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A17DA7" w:rsidRDefault="00A17DA7" w:rsidP="00A17DA7">
      <w:pPr>
        <w:pStyle w:val="Heading2"/>
        <w:rPr>
          <w:lang w:bidi="ar-SA"/>
        </w:rPr>
      </w:pPr>
      <w:r>
        <w:rPr>
          <w:lang w:bidi="ar-SA"/>
        </w:rPr>
        <w:t>Main theme</w:t>
      </w:r>
    </w:p>
    <w:p w:rsidR="00A17DA7" w:rsidRDefault="00A17DA7" w:rsidP="00A17DA7">
      <w:pPr>
        <w:rPr>
          <w:rStyle w:val="Strong"/>
          <w:caps/>
          <w:spacing w:val="15"/>
          <w:sz w:val="22"/>
          <w:szCs w:val="22"/>
        </w:rPr>
      </w:pPr>
    </w:p>
    <w:p w:rsidR="00A17DA7" w:rsidRDefault="00F968EF" w:rsidP="00A17DA7">
      <w:pPr>
        <w:ind w:left="2160" w:firstLine="720"/>
        <w:rPr>
          <w:rStyle w:val="Strong"/>
        </w:rPr>
      </w:pPr>
      <w:r>
        <w:rPr>
          <w:rStyle w:val="Strong"/>
        </w:rPr>
        <w:t>Know your sins</w:t>
      </w:r>
    </w:p>
    <w:p w:rsidR="00A17DA7" w:rsidRDefault="00A17DA7" w:rsidP="00A17DA7">
      <w:pPr>
        <w:ind w:left="2160" w:firstLine="720"/>
        <w:rPr>
          <w:rStyle w:val="Strong"/>
        </w:rPr>
      </w:pPr>
    </w:p>
    <w:p w:rsidR="00020C7D" w:rsidRPr="00020C7D" w:rsidRDefault="00020C7D" w:rsidP="00020C7D">
      <w:pPr>
        <w:pStyle w:val="Heading2"/>
        <w:rPr>
          <w:rStyle w:val="Strong"/>
          <w:b w:val="0"/>
        </w:rPr>
      </w:pPr>
      <w:r w:rsidRPr="00020C7D">
        <w:rPr>
          <w:rStyle w:val="Strong"/>
          <w:b w:val="0"/>
        </w:rPr>
        <w:t>First the structure</w:t>
      </w:r>
    </w:p>
    <w:p w:rsidR="003A760D" w:rsidRDefault="00F968EF" w:rsidP="003A760D">
      <w:r>
        <w:t>3 sections, marked by the phrase “and the word of the Lord came to me”.</w:t>
      </w:r>
    </w:p>
    <w:p w:rsidR="00F968EF" w:rsidRDefault="00F968EF" w:rsidP="003A760D">
      <w:r>
        <w:t>Section 1:</w:t>
      </w:r>
      <w:r>
        <w:tab/>
        <w:t>First Court trial (v1-16)</w:t>
      </w:r>
    </w:p>
    <w:p w:rsidR="00F968EF" w:rsidRDefault="00F968EF" w:rsidP="003A760D"/>
    <w:p w:rsidR="00F968EF" w:rsidRDefault="00F968EF" w:rsidP="003A760D">
      <w:r>
        <w:t>Section 2:</w:t>
      </w:r>
      <w:r>
        <w:tab/>
        <w:t>The sentence (v17-22)</w:t>
      </w:r>
    </w:p>
    <w:p w:rsidR="00F968EF" w:rsidRDefault="00F968EF" w:rsidP="003A760D"/>
    <w:p w:rsidR="00F968EF" w:rsidRDefault="00F968EF" w:rsidP="003A760D">
      <w:r>
        <w:t>Section 3:</w:t>
      </w:r>
      <w:r>
        <w:tab/>
        <w:t>Second court trial (v23-31)</w:t>
      </w:r>
    </w:p>
    <w:p w:rsidR="00F968EF" w:rsidRDefault="00F968EF" w:rsidP="003A760D"/>
    <w:p w:rsidR="00F968EF" w:rsidRDefault="00F968EF" w:rsidP="00F968EF">
      <w:pPr>
        <w:pStyle w:val="Heading2"/>
      </w:pPr>
      <w:r>
        <w:t>First court trial</w:t>
      </w:r>
    </w:p>
    <w:p w:rsidR="00F968EF" w:rsidRPr="00F968EF" w:rsidRDefault="00F968EF" w:rsidP="00F968EF">
      <w:pPr>
        <w:pStyle w:val="Quote"/>
        <w:ind w:left="720" w:right="272"/>
        <w:rPr>
          <w:szCs w:val="24"/>
          <w:lang w:bidi="ar-SA"/>
        </w:rPr>
      </w:pPr>
      <w:r w:rsidRPr="00F968EF">
        <w:rPr>
          <w:b/>
          <w:sz w:val="28"/>
          <w:lang w:bidi="ar-SA"/>
        </w:rPr>
        <w:tab/>
      </w:r>
      <w:r w:rsidRPr="00F968EF">
        <w:rPr>
          <w:lang w:bidi="ar-SA"/>
        </w:rPr>
        <w:t xml:space="preserve">Moreover the word of the </w:t>
      </w:r>
      <w:r w:rsidRPr="00F968EF">
        <w:rPr>
          <w:smallCaps/>
          <w:lang w:bidi="ar-SA"/>
        </w:rPr>
        <w:t>Lord</w:t>
      </w:r>
      <w:r w:rsidRPr="00F968EF">
        <w:rPr>
          <w:lang w:bidi="ar-SA"/>
        </w:rPr>
        <w:t xml:space="preserve"> came to me, saying, </w:t>
      </w:r>
      <w:proofErr w:type="gramStart"/>
      <w:r w:rsidRPr="00F968EF">
        <w:rPr>
          <w:vertAlign w:val="superscript"/>
          <w:lang w:bidi="ar-SA"/>
        </w:rPr>
        <w:t>2</w:t>
      </w:r>
      <w:proofErr w:type="gramEnd"/>
      <w:r w:rsidRPr="00F968EF">
        <w:rPr>
          <w:lang w:bidi="ar-SA"/>
        </w:rPr>
        <w:t xml:space="preserve"> “Now, son of man, will you judge, will you judge the bloody city? Yes, show her all her abominations! </w:t>
      </w:r>
      <w:r w:rsidRPr="00F968EF">
        <w:rPr>
          <w:vertAlign w:val="superscript"/>
          <w:lang w:bidi="ar-SA"/>
        </w:rPr>
        <w:t>3</w:t>
      </w:r>
      <w:r w:rsidRPr="00F968EF">
        <w:rPr>
          <w:lang w:bidi="ar-SA"/>
        </w:rPr>
        <w:t xml:space="preserve"> Then say, ‘Thus says the Lord </w:t>
      </w:r>
      <w:r w:rsidRPr="00F968EF">
        <w:rPr>
          <w:smallCaps/>
          <w:lang w:bidi="ar-SA"/>
        </w:rPr>
        <w:t>God</w:t>
      </w:r>
      <w:r w:rsidRPr="00F968EF">
        <w:rPr>
          <w:lang w:bidi="ar-SA"/>
        </w:rPr>
        <w:t xml:space="preserve">: “The city sheds blood in her own midst, that her time may come; and she makes idols within herself to defile herself. </w:t>
      </w:r>
      <w:r w:rsidRPr="00F968EF">
        <w:rPr>
          <w:vertAlign w:val="superscript"/>
          <w:lang w:bidi="ar-SA"/>
        </w:rPr>
        <w:t>4</w:t>
      </w:r>
      <w:r w:rsidRPr="00F968EF">
        <w:rPr>
          <w:lang w:bidi="ar-SA"/>
        </w:rPr>
        <w:t xml:space="preserve"> You have become guilty by the blood which you have shed, and have defiled yourself with the idols which you have made. You have caused your days to draw near, and have come to the end of your years; therefore I have made you a reproach to the nations, and a mockery to all countries. </w:t>
      </w:r>
      <w:r w:rsidRPr="00F968EF">
        <w:rPr>
          <w:vertAlign w:val="superscript"/>
          <w:lang w:bidi="ar-SA"/>
        </w:rPr>
        <w:t>5</w:t>
      </w:r>
      <w:r w:rsidRPr="00F968EF">
        <w:rPr>
          <w:lang w:bidi="ar-SA"/>
        </w:rPr>
        <w:t xml:space="preserve"> Those near and those far from you will mock you as infamous and full of tumult. </w:t>
      </w:r>
    </w:p>
    <w:p w:rsidR="00F968EF" w:rsidRPr="00F968EF" w:rsidRDefault="00F968EF" w:rsidP="00F968EF">
      <w:pPr>
        <w:pStyle w:val="Quote"/>
        <w:ind w:left="720" w:right="272"/>
        <w:rPr>
          <w:szCs w:val="24"/>
          <w:lang w:bidi="ar-SA"/>
        </w:rPr>
      </w:pPr>
      <w:r w:rsidRPr="00F968EF">
        <w:rPr>
          <w:szCs w:val="24"/>
          <w:vertAlign w:val="superscript"/>
          <w:lang w:bidi="ar-SA"/>
        </w:rPr>
        <w:t>6</w:t>
      </w:r>
      <w:r w:rsidRPr="00F968EF">
        <w:rPr>
          <w:szCs w:val="24"/>
          <w:lang w:bidi="ar-SA"/>
        </w:rPr>
        <w:t xml:space="preserve"> “Look, the princes of Israel: each one has used his power to shed blood in you. </w:t>
      </w:r>
      <w:r w:rsidRPr="00F968EF">
        <w:rPr>
          <w:szCs w:val="24"/>
          <w:vertAlign w:val="superscript"/>
          <w:lang w:bidi="ar-SA"/>
        </w:rPr>
        <w:t>7</w:t>
      </w:r>
      <w:r w:rsidRPr="00F968EF">
        <w:rPr>
          <w:szCs w:val="24"/>
          <w:lang w:bidi="ar-SA"/>
        </w:rPr>
        <w:t xml:space="preserve"> In you they have made light of father and mother; in your midst they have oppressed the stranger; in you they have mistreated the fatherless and the widow. </w:t>
      </w:r>
      <w:r w:rsidRPr="00F968EF">
        <w:rPr>
          <w:szCs w:val="24"/>
          <w:vertAlign w:val="superscript"/>
          <w:lang w:bidi="ar-SA"/>
        </w:rPr>
        <w:t>8</w:t>
      </w:r>
      <w:r w:rsidRPr="00F968EF">
        <w:rPr>
          <w:szCs w:val="24"/>
          <w:lang w:bidi="ar-SA"/>
        </w:rPr>
        <w:t xml:space="preserve"> You have despised </w:t>
      </w:r>
      <w:proofErr w:type="gramStart"/>
      <w:r w:rsidRPr="00F968EF">
        <w:rPr>
          <w:szCs w:val="24"/>
          <w:lang w:bidi="ar-SA"/>
        </w:rPr>
        <w:t>My</w:t>
      </w:r>
      <w:proofErr w:type="gramEnd"/>
      <w:r w:rsidRPr="00F968EF">
        <w:rPr>
          <w:szCs w:val="24"/>
          <w:lang w:bidi="ar-SA"/>
        </w:rPr>
        <w:t xml:space="preserve"> holy things and profaned My Sabbaths. </w:t>
      </w:r>
      <w:r w:rsidRPr="00F968EF">
        <w:rPr>
          <w:szCs w:val="24"/>
          <w:vertAlign w:val="superscript"/>
          <w:lang w:bidi="ar-SA"/>
        </w:rPr>
        <w:t>9</w:t>
      </w:r>
      <w:r w:rsidRPr="00F968EF">
        <w:rPr>
          <w:szCs w:val="24"/>
          <w:lang w:bidi="ar-SA"/>
        </w:rPr>
        <w:t xml:space="preserve"> In you are men who slander to cause bloodshed; in you are those who eat on the mountains; in your midst they commit lewdness. </w:t>
      </w:r>
      <w:r w:rsidRPr="00F968EF">
        <w:rPr>
          <w:szCs w:val="24"/>
          <w:vertAlign w:val="superscript"/>
          <w:lang w:bidi="ar-SA"/>
        </w:rPr>
        <w:t>10</w:t>
      </w:r>
      <w:r w:rsidRPr="00F968EF">
        <w:rPr>
          <w:szCs w:val="24"/>
          <w:lang w:bidi="ar-SA"/>
        </w:rPr>
        <w:t xml:space="preserve"> In you men uncover their fathers’ nakedness; in you they violate women who are set apart during their impurity. </w:t>
      </w:r>
      <w:r w:rsidRPr="00F968EF">
        <w:rPr>
          <w:szCs w:val="24"/>
          <w:vertAlign w:val="superscript"/>
          <w:lang w:bidi="ar-SA"/>
        </w:rPr>
        <w:t>11</w:t>
      </w:r>
      <w:r w:rsidRPr="00F968EF">
        <w:rPr>
          <w:szCs w:val="24"/>
          <w:lang w:bidi="ar-SA"/>
        </w:rPr>
        <w:t xml:space="preserve"> One commits abomination with his neighbor’s wife; another lewdly defiles his daughter-in-law; and another in you violates his sister, his father’s daughter. </w:t>
      </w:r>
      <w:r w:rsidRPr="00F968EF">
        <w:rPr>
          <w:szCs w:val="24"/>
          <w:vertAlign w:val="superscript"/>
          <w:lang w:bidi="ar-SA"/>
        </w:rPr>
        <w:t>12</w:t>
      </w:r>
      <w:r w:rsidRPr="00F968EF">
        <w:rPr>
          <w:szCs w:val="24"/>
          <w:lang w:bidi="ar-SA"/>
        </w:rPr>
        <w:t xml:space="preserve"> </w:t>
      </w:r>
      <w:proofErr w:type="gramStart"/>
      <w:r w:rsidRPr="00F968EF">
        <w:rPr>
          <w:szCs w:val="24"/>
          <w:lang w:bidi="ar-SA"/>
        </w:rPr>
        <w:t>In</w:t>
      </w:r>
      <w:proofErr w:type="gramEnd"/>
      <w:r w:rsidRPr="00F968EF">
        <w:rPr>
          <w:szCs w:val="24"/>
          <w:lang w:bidi="ar-SA"/>
        </w:rPr>
        <w:t xml:space="preserve"> you they take bribes to shed blood; you take usury and increase; you have made profit from your neighbors by extortion, and have forgotten Me,” says the Lord </w:t>
      </w:r>
      <w:r w:rsidRPr="00F968EF">
        <w:rPr>
          <w:smallCaps/>
          <w:szCs w:val="24"/>
          <w:lang w:bidi="ar-SA"/>
        </w:rPr>
        <w:t>God</w:t>
      </w:r>
      <w:r w:rsidRPr="00F968EF">
        <w:rPr>
          <w:szCs w:val="24"/>
          <w:lang w:bidi="ar-SA"/>
        </w:rPr>
        <w:t xml:space="preserve">. </w:t>
      </w:r>
    </w:p>
    <w:p w:rsidR="00F968EF" w:rsidRPr="00F968EF" w:rsidRDefault="00F968EF" w:rsidP="00F968EF">
      <w:pPr>
        <w:pStyle w:val="Quote"/>
        <w:ind w:left="720" w:right="272"/>
        <w:rPr>
          <w:szCs w:val="24"/>
          <w:lang w:bidi="ar-SA"/>
        </w:rPr>
      </w:pPr>
      <w:r w:rsidRPr="00F968EF">
        <w:rPr>
          <w:szCs w:val="24"/>
          <w:vertAlign w:val="superscript"/>
          <w:lang w:bidi="ar-SA"/>
        </w:rPr>
        <w:t>13</w:t>
      </w:r>
      <w:r w:rsidRPr="00F968EF">
        <w:rPr>
          <w:szCs w:val="24"/>
          <w:lang w:bidi="ar-SA"/>
        </w:rPr>
        <w:t xml:space="preserve"> “Behold, therefore, I beat </w:t>
      </w:r>
      <w:proofErr w:type="gramStart"/>
      <w:r w:rsidRPr="00F968EF">
        <w:rPr>
          <w:szCs w:val="24"/>
          <w:lang w:bidi="ar-SA"/>
        </w:rPr>
        <w:t>My</w:t>
      </w:r>
      <w:proofErr w:type="gramEnd"/>
      <w:r w:rsidRPr="00F968EF">
        <w:rPr>
          <w:szCs w:val="24"/>
          <w:lang w:bidi="ar-SA"/>
        </w:rPr>
        <w:t xml:space="preserve"> fists at the dishonest profit which you have made, and at the bloodshed which has been in your midst. </w:t>
      </w:r>
      <w:r w:rsidRPr="00F968EF">
        <w:rPr>
          <w:szCs w:val="24"/>
          <w:vertAlign w:val="superscript"/>
          <w:lang w:bidi="ar-SA"/>
        </w:rPr>
        <w:t>14</w:t>
      </w:r>
      <w:r w:rsidRPr="00F968EF">
        <w:rPr>
          <w:szCs w:val="24"/>
          <w:lang w:bidi="ar-SA"/>
        </w:rPr>
        <w:t xml:space="preserve"> Can your heart endure, or can your hands remain strong, in the days when I shall deal with you? I, the </w:t>
      </w:r>
      <w:r w:rsidRPr="00F968EF">
        <w:rPr>
          <w:smallCaps/>
          <w:szCs w:val="24"/>
          <w:lang w:bidi="ar-SA"/>
        </w:rPr>
        <w:t>Lord</w:t>
      </w:r>
      <w:r w:rsidRPr="00F968EF">
        <w:rPr>
          <w:szCs w:val="24"/>
          <w:lang w:bidi="ar-SA"/>
        </w:rPr>
        <w:t xml:space="preserve">, have spoken, and will do it. </w:t>
      </w:r>
      <w:r w:rsidRPr="00F968EF">
        <w:rPr>
          <w:szCs w:val="24"/>
          <w:vertAlign w:val="superscript"/>
          <w:lang w:bidi="ar-SA"/>
        </w:rPr>
        <w:t>15</w:t>
      </w:r>
      <w:r w:rsidRPr="00F968EF">
        <w:rPr>
          <w:szCs w:val="24"/>
          <w:lang w:bidi="ar-SA"/>
        </w:rPr>
        <w:t xml:space="preserve"> I will scatter you among the nations, disperse you throughout the countries, and remove your filthiness completely from you. </w:t>
      </w:r>
      <w:r w:rsidRPr="00F968EF">
        <w:rPr>
          <w:szCs w:val="24"/>
          <w:vertAlign w:val="superscript"/>
          <w:lang w:bidi="ar-SA"/>
        </w:rPr>
        <w:t>16</w:t>
      </w:r>
      <w:r w:rsidRPr="00F968EF">
        <w:rPr>
          <w:szCs w:val="24"/>
          <w:lang w:bidi="ar-SA"/>
        </w:rPr>
        <w:t xml:space="preserve"> You shall defile yourself in the sight of the nations; then you shall know that I am the </w:t>
      </w:r>
      <w:r w:rsidRPr="00F968EF">
        <w:rPr>
          <w:smallCaps/>
          <w:szCs w:val="24"/>
          <w:lang w:bidi="ar-SA"/>
        </w:rPr>
        <w:t>Lord</w:t>
      </w:r>
      <w:r w:rsidRPr="00F968EF">
        <w:rPr>
          <w:szCs w:val="24"/>
          <w:lang w:bidi="ar-SA"/>
        </w:rPr>
        <w:t>.” ’ ”</w:t>
      </w:r>
    </w:p>
    <w:p w:rsidR="00F968EF" w:rsidRDefault="00F968EF" w:rsidP="003A760D"/>
    <w:p w:rsidR="00F968EF" w:rsidRDefault="00F968EF" w:rsidP="00F968EF">
      <w:pPr>
        <w:pStyle w:val="Heading3"/>
      </w:pPr>
      <w:r>
        <w:lastRenderedPageBreak/>
        <w:t>Some Observations</w:t>
      </w:r>
    </w:p>
    <w:p w:rsidR="00F968EF" w:rsidRDefault="00F968EF" w:rsidP="003A760D">
      <w:r>
        <w:t>Verse 2:  “will you judge, will you judge the bloody city?”</w:t>
      </w:r>
    </w:p>
    <w:p w:rsidR="00F968EF" w:rsidRDefault="00F968EF" w:rsidP="004531C2">
      <w:pPr>
        <w:ind w:left="720" w:hanging="720"/>
      </w:pPr>
      <w:r>
        <w:t xml:space="preserve">Judge:  </w:t>
      </w:r>
      <w:r w:rsidR="004531C2">
        <w:tab/>
      </w:r>
      <w:r>
        <w:t>to decide in a court/legal environment</w:t>
      </w:r>
      <w:r w:rsidR="004531C2">
        <w:t>. It is a call to interrogate the plaintiff and to discover the full extent of the crime.</w:t>
      </w:r>
    </w:p>
    <w:p w:rsidR="004531C2" w:rsidRDefault="004531C2" w:rsidP="004531C2">
      <w:pPr>
        <w:ind w:left="720" w:hanging="720"/>
      </w:pPr>
    </w:p>
    <w:p w:rsidR="004531C2" w:rsidRDefault="004531C2" w:rsidP="004531C2">
      <w:pPr>
        <w:ind w:left="720" w:hanging="720"/>
      </w:pPr>
      <w:r>
        <w:t>The common occurrence of the word (blood/bloody): 5 times in these 16 verses</w:t>
      </w:r>
    </w:p>
    <w:p w:rsidR="004531C2" w:rsidRDefault="004531C2" w:rsidP="004531C2">
      <w:pPr>
        <w:ind w:left="720" w:hanging="720"/>
      </w:pPr>
      <w:r>
        <w:tab/>
        <w:t xml:space="preserve">Blood: </w:t>
      </w:r>
      <w:r>
        <w:tab/>
        <w:t>2 possible references</w:t>
      </w:r>
    </w:p>
    <w:p w:rsidR="004531C2" w:rsidRDefault="004531C2" w:rsidP="004531C2">
      <w:pPr>
        <w:ind w:left="720" w:hanging="720"/>
      </w:pPr>
      <w:r>
        <w:tab/>
      </w:r>
      <w:r>
        <w:tab/>
        <w:t>To a propensity to violence and bloodshed</w:t>
      </w:r>
    </w:p>
    <w:p w:rsidR="004531C2" w:rsidRDefault="004531C2" w:rsidP="004531C2">
      <w:pPr>
        <w:ind w:left="720" w:hanging="720"/>
      </w:pPr>
      <w:r>
        <w:tab/>
      </w:r>
      <w:r>
        <w:tab/>
        <w:t>To a cultic practice i</w:t>
      </w:r>
      <w:r w:rsidR="002A20D2">
        <w:t>n false religion and sacrifices</w:t>
      </w:r>
    </w:p>
    <w:p w:rsidR="004531C2" w:rsidRDefault="004531C2" w:rsidP="004531C2">
      <w:pPr>
        <w:ind w:left="720" w:hanging="720"/>
      </w:pPr>
      <w:r>
        <w:t>Matched with the word blood/bloody would be the word: Abominations</w:t>
      </w:r>
    </w:p>
    <w:p w:rsidR="0015760F" w:rsidRDefault="0015760F" w:rsidP="004531C2">
      <w:pPr>
        <w:ind w:left="720" w:hanging="720"/>
      </w:pPr>
      <w:r>
        <w:t>We can see that:</w:t>
      </w:r>
    </w:p>
    <w:tbl>
      <w:tblPr>
        <w:tblStyle w:val="TableGrid"/>
        <w:tblW w:w="0" w:type="auto"/>
        <w:tblInd w:w="720" w:type="dxa"/>
        <w:tblLook w:val="04A0"/>
      </w:tblPr>
      <w:tblGrid>
        <w:gridCol w:w="3618"/>
        <w:gridCol w:w="4950"/>
      </w:tblGrid>
      <w:tr w:rsidR="00B8153F" w:rsidRPr="00B8153F" w:rsidTr="00B8153F">
        <w:tc>
          <w:tcPr>
            <w:tcW w:w="3618" w:type="dxa"/>
          </w:tcPr>
          <w:p w:rsidR="00B8153F" w:rsidRPr="00B8153F" w:rsidRDefault="00B8153F" w:rsidP="004531C2">
            <w:pPr>
              <w:rPr>
                <w:rFonts w:asciiTheme="majorHAnsi" w:hAnsiTheme="majorHAnsi" w:cstheme="majorHAnsi"/>
                <w:sz w:val="24"/>
                <w:szCs w:val="24"/>
              </w:rPr>
            </w:pPr>
            <w:r w:rsidRPr="00B8153F">
              <w:rPr>
                <w:rFonts w:asciiTheme="majorHAnsi" w:hAnsiTheme="majorHAnsi" w:cstheme="majorHAnsi"/>
                <w:sz w:val="24"/>
                <w:szCs w:val="24"/>
              </w:rPr>
              <w:t>The expression</w:t>
            </w:r>
          </w:p>
        </w:tc>
        <w:tc>
          <w:tcPr>
            <w:tcW w:w="4950" w:type="dxa"/>
          </w:tcPr>
          <w:p w:rsidR="00B8153F" w:rsidRPr="00B8153F" w:rsidRDefault="00B8153F" w:rsidP="004531C2">
            <w:pPr>
              <w:rPr>
                <w:rFonts w:asciiTheme="majorHAnsi" w:hAnsiTheme="majorHAnsi" w:cstheme="majorHAnsi"/>
                <w:sz w:val="24"/>
                <w:szCs w:val="24"/>
              </w:rPr>
            </w:pPr>
            <w:r w:rsidRPr="00B8153F">
              <w:rPr>
                <w:rFonts w:asciiTheme="majorHAnsi" w:hAnsiTheme="majorHAnsi" w:cstheme="majorHAnsi"/>
                <w:sz w:val="24"/>
                <w:szCs w:val="24"/>
              </w:rPr>
              <w:t>The root</w:t>
            </w:r>
          </w:p>
        </w:tc>
      </w:tr>
      <w:tr w:rsidR="00B8153F" w:rsidRPr="00B8153F" w:rsidTr="00B8153F">
        <w:tc>
          <w:tcPr>
            <w:tcW w:w="3618" w:type="dxa"/>
          </w:tcPr>
          <w:p w:rsidR="00B8153F" w:rsidRPr="00B8153F" w:rsidRDefault="00B8153F" w:rsidP="004531C2">
            <w:pPr>
              <w:rPr>
                <w:rFonts w:asciiTheme="majorHAnsi" w:hAnsiTheme="majorHAnsi" w:cstheme="majorHAnsi"/>
                <w:sz w:val="24"/>
                <w:szCs w:val="24"/>
              </w:rPr>
            </w:pPr>
            <w:r w:rsidRPr="00B8153F">
              <w:rPr>
                <w:rFonts w:asciiTheme="majorHAnsi" w:hAnsiTheme="majorHAnsi" w:cstheme="majorHAnsi"/>
                <w:sz w:val="24"/>
                <w:szCs w:val="24"/>
              </w:rPr>
              <w:t>Bloodshed (Violence)</w:t>
            </w:r>
          </w:p>
        </w:tc>
        <w:tc>
          <w:tcPr>
            <w:tcW w:w="4950" w:type="dxa"/>
          </w:tcPr>
          <w:p w:rsidR="002A6650" w:rsidRPr="00B8153F" w:rsidRDefault="00B8153F" w:rsidP="004531C2">
            <w:pPr>
              <w:rPr>
                <w:rFonts w:asciiTheme="majorHAnsi" w:hAnsiTheme="majorHAnsi" w:cstheme="majorHAnsi"/>
                <w:sz w:val="24"/>
                <w:szCs w:val="24"/>
              </w:rPr>
            </w:pPr>
            <w:r w:rsidRPr="00B8153F">
              <w:rPr>
                <w:rFonts w:asciiTheme="majorHAnsi" w:hAnsiTheme="majorHAnsi" w:cstheme="majorHAnsi"/>
                <w:sz w:val="24"/>
                <w:szCs w:val="24"/>
              </w:rPr>
              <w:t>Abomination (Idolatry)</w:t>
            </w:r>
          </w:p>
        </w:tc>
      </w:tr>
      <w:tr w:rsidR="002A6650" w:rsidRPr="00B8153F" w:rsidTr="00B8153F">
        <w:tc>
          <w:tcPr>
            <w:tcW w:w="3618" w:type="dxa"/>
          </w:tcPr>
          <w:p w:rsidR="002A6650" w:rsidRPr="00B8153F" w:rsidRDefault="002A6650" w:rsidP="004531C2">
            <w:pPr>
              <w:rPr>
                <w:rFonts w:asciiTheme="majorHAnsi" w:hAnsiTheme="majorHAnsi" w:cstheme="majorHAnsi"/>
                <w:sz w:val="24"/>
                <w:szCs w:val="24"/>
              </w:rPr>
            </w:pPr>
            <w:r>
              <w:rPr>
                <w:rFonts w:asciiTheme="majorHAnsi" w:hAnsiTheme="majorHAnsi" w:cstheme="majorHAnsi"/>
                <w:sz w:val="24"/>
                <w:szCs w:val="24"/>
              </w:rPr>
              <w:t>Abomination (Idolatry)</w:t>
            </w:r>
          </w:p>
        </w:tc>
        <w:tc>
          <w:tcPr>
            <w:tcW w:w="4950" w:type="dxa"/>
          </w:tcPr>
          <w:p w:rsidR="002A6650" w:rsidRPr="00B8153F" w:rsidRDefault="002A6650" w:rsidP="004531C2">
            <w:pPr>
              <w:rPr>
                <w:rFonts w:asciiTheme="majorHAnsi" w:hAnsiTheme="majorHAnsi" w:cstheme="majorHAnsi"/>
                <w:sz w:val="24"/>
                <w:szCs w:val="24"/>
              </w:rPr>
            </w:pPr>
            <w:r>
              <w:rPr>
                <w:rFonts w:asciiTheme="majorHAnsi" w:hAnsiTheme="majorHAnsi" w:cstheme="majorHAnsi"/>
                <w:sz w:val="24"/>
                <w:szCs w:val="24"/>
              </w:rPr>
              <w:t>?</w:t>
            </w:r>
          </w:p>
        </w:tc>
      </w:tr>
    </w:tbl>
    <w:p w:rsidR="0015760F" w:rsidRDefault="0015760F" w:rsidP="0015760F">
      <w:pPr>
        <w:ind w:left="720" w:hanging="720"/>
      </w:pPr>
    </w:p>
    <w:p w:rsidR="002A6650" w:rsidRDefault="002A6650" w:rsidP="0015760F">
      <w:pPr>
        <w:ind w:left="720" w:hanging="720"/>
      </w:pPr>
      <w:r>
        <w:t>Look at it from another angle:</w:t>
      </w:r>
    </w:p>
    <w:tbl>
      <w:tblPr>
        <w:tblStyle w:val="TableGrid"/>
        <w:tblW w:w="0" w:type="auto"/>
        <w:tblInd w:w="720" w:type="dxa"/>
        <w:tblLook w:val="04A0"/>
      </w:tblPr>
      <w:tblGrid>
        <w:gridCol w:w="3618"/>
        <w:gridCol w:w="4950"/>
      </w:tblGrid>
      <w:tr w:rsidR="002A6650" w:rsidTr="002A6650">
        <w:trPr>
          <w:trHeight w:val="386"/>
        </w:trPr>
        <w:tc>
          <w:tcPr>
            <w:tcW w:w="3618" w:type="dxa"/>
            <w:vAlign w:val="center"/>
          </w:tcPr>
          <w:p w:rsidR="002A6650" w:rsidRPr="002A6650" w:rsidRDefault="002A6650" w:rsidP="002A6650">
            <w:pPr>
              <w:rPr>
                <w:sz w:val="24"/>
                <w:szCs w:val="24"/>
              </w:rPr>
            </w:pPr>
            <w:r w:rsidRPr="002A6650">
              <w:rPr>
                <w:sz w:val="24"/>
                <w:szCs w:val="24"/>
              </w:rPr>
              <w:t>Action</w:t>
            </w:r>
          </w:p>
        </w:tc>
        <w:tc>
          <w:tcPr>
            <w:tcW w:w="4950" w:type="dxa"/>
            <w:vAlign w:val="center"/>
          </w:tcPr>
          <w:p w:rsidR="002A6650" w:rsidRPr="002A6650" w:rsidRDefault="002A6650" w:rsidP="002A6650">
            <w:pPr>
              <w:rPr>
                <w:sz w:val="24"/>
              </w:rPr>
            </w:pPr>
            <w:r w:rsidRPr="002A6650">
              <w:rPr>
                <w:sz w:val="24"/>
              </w:rPr>
              <w:t>Reason</w:t>
            </w:r>
          </w:p>
        </w:tc>
      </w:tr>
      <w:tr w:rsidR="002A6650" w:rsidTr="002A6650">
        <w:trPr>
          <w:trHeight w:val="368"/>
        </w:trPr>
        <w:tc>
          <w:tcPr>
            <w:tcW w:w="3618" w:type="dxa"/>
            <w:vAlign w:val="center"/>
          </w:tcPr>
          <w:p w:rsidR="002A6650" w:rsidRDefault="002A6650" w:rsidP="002A6650">
            <w:pPr>
              <w:ind w:left="180" w:hanging="180"/>
            </w:pPr>
            <w:r w:rsidRPr="00F968EF">
              <w:rPr>
                <w:szCs w:val="24"/>
                <w:vertAlign w:val="superscript"/>
                <w:lang w:bidi="ar-SA"/>
              </w:rPr>
              <w:t>12</w:t>
            </w:r>
            <w:r w:rsidRPr="00F968EF">
              <w:rPr>
                <w:szCs w:val="24"/>
                <w:lang w:bidi="ar-SA"/>
              </w:rPr>
              <w:t xml:space="preserve"> In you they take bribes to shed blood;</w:t>
            </w:r>
          </w:p>
        </w:tc>
        <w:tc>
          <w:tcPr>
            <w:tcW w:w="4950" w:type="dxa"/>
            <w:vAlign w:val="center"/>
          </w:tcPr>
          <w:p w:rsidR="002A6650" w:rsidRDefault="002A6650" w:rsidP="002A6650"/>
        </w:tc>
      </w:tr>
      <w:tr w:rsidR="002A6650" w:rsidTr="002A6650">
        <w:trPr>
          <w:trHeight w:val="341"/>
        </w:trPr>
        <w:tc>
          <w:tcPr>
            <w:tcW w:w="3618" w:type="dxa"/>
            <w:vAlign w:val="center"/>
          </w:tcPr>
          <w:p w:rsidR="002A6650" w:rsidRDefault="002A6650" w:rsidP="002A6650">
            <w:pPr>
              <w:ind w:left="180" w:hanging="180"/>
            </w:pPr>
            <w:r>
              <w:rPr>
                <w:szCs w:val="24"/>
                <w:lang w:bidi="ar-SA"/>
              </w:rPr>
              <w:tab/>
            </w:r>
            <w:r w:rsidRPr="00F968EF">
              <w:rPr>
                <w:szCs w:val="24"/>
                <w:lang w:bidi="ar-SA"/>
              </w:rPr>
              <w:t>you take usury and increase;</w:t>
            </w:r>
          </w:p>
        </w:tc>
        <w:tc>
          <w:tcPr>
            <w:tcW w:w="4950" w:type="dxa"/>
            <w:vAlign w:val="center"/>
          </w:tcPr>
          <w:p w:rsidR="002A6650" w:rsidRDefault="002A6650" w:rsidP="002A6650"/>
        </w:tc>
      </w:tr>
      <w:tr w:rsidR="002A6650" w:rsidTr="002A6650">
        <w:trPr>
          <w:trHeight w:val="629"/>
        </w:trPr>
        <w:tc>
          <w:tcPr>
            <w:tcW w:w="3618" w:type="dxa"/>
            <w:vAlign w:val="center"/>
          </w:tcPr>
          <w:p w:rsidR="002A6650" w:rsidRDefault="002A6650" w:rsidP="002A6650">
            <w:pPr>
              <w:ind w:left="180" w:hanging="180"/>
            </w:pPr>
            <w:r>
              <w:rPr>
                <w:szCs w:val="24"/>
                <w:lang w:bidi="ar-SA"/>
              </w:rPr>
              <w:tab/>
            </w:r>
            <w:r w:rsidRPr="00F968EF">
              <w:rPr>
                <w:szCs w:val="24"/>
                <w:lang w:bidi="ar-SA"/>
              </w:rPr>
              <w:t>you have made profit from your neighbors by extortion,</w:t>
            </w:r>
          </w:p>
        </w:tc>
        <w:tc>
          <w:tcPr>
            <w:tcW w:w="4950" w:type="dxa"/>
            <w:vAlign w:val="center"/>
          </w:tcPr>
          <w:p w:rsidR="002A6650" w:rsidRDefault="002A6650" w:rsidP="002A6650"/>
        </w:tc>
      </w:tr>
      <w:tr w:rsidR="002A6650" w:rsidTr="002A6650">
        <w:trPr>
          <w:trHeight w:val="1070"/>
        </w:trPr>
        <w:tc>
          <w:tcPr>
            <w:tcW w:w="3618" w:type="dxa"/>
            <w:vAlign w:val="center"/>
          </w:tcPr>
          <w:p w:rsidR="002A6650" w:rsidRDefault="002A6650" w:rsidP="002A6650">
            <w:pPr>
              <w:ind w:left="180" w:hanging="180"/>
            </w:pPr>
            <w:r w:rsidRPr="00F968EF">
              <w:rPr>
                <w:szCs w:val="24"/>
                <w:vertAlign w:val="superscript"/>
                <w:lang w:bidi="ar-SA"/>
              </w:rPr>
              <w:t>13</w:t>
            </w:r>
            <w:r w:rsidRPr="00F968EF">
              <w:rPr>
                <w:szCs w:val="24"/>
                <w:lang w:bidi="ar-SA"/>
              </w:rPr>
              <w:t xml:space="preserve"> “Behold, therefore, I beat My fists at the dishonest profit which you have made, and at the bloodshed which has been in your midst.</w:t>
            </w:r>
          </w:p>
        </w:tc>
        <w:tc>
          <w:tcPr>
            <w:tcW w:w="4950" w:type="dxa"/>
            <w:vAlign w:val="center"/>
          </w:tcPr>
          <w:p w:rsidR="002A6650" w:rsidRDefault="002A6650" w:rsidP="002A6650"/>
        </w:tc>
      </w:tr>
    </w:tbl>
    <w:p w:rsidR="002A6650" w:rsidRDefault="002A6650" w:rsidP="0015760F">
      <w:pPr>
        <w:ind w:left="720" w:hanging="720"/>
      </w:pPr>
    </w:p>
    <w:p w:rsidR="002A6650" w:rsidRDefault="002A6650" w:rsidP="0015760F">
      <w:pPr>
        <w:ind w:left="720" w:hanging="720"/>
      </w:pPr>
      <w:r>
        <w:t>The Lie:</w:t>
      </w:r>
      <w:r>
        <w:tab/>
      </w:r>
      <w:r>
        <w:tab/>
        <w:t>(Genesis 3:4-5)</w:t>
      </w:r>
    </w:p>
    <w:p w:rsidR="002A6650" w:rsidRDefault="002A6650" w:rsidP="0015760F">
      <w:pPr>
        <w:ind w:left="720" w:hanging="720"/>
      </w:pPr>
    </w:p>
    <w:p w:rsidR="002A6650" w:rsidRDefault="002A6650" w:rsidP="0015760F">
      <w:pPr>
        <w:ind w:left="720" w:hanging="720"/>
      </w:pPr>
      <w:r>
        <w:t>The remedy:</w:t>
      </w:r>
      <w:r>
        <w:tab/>
      </w:r>
      <w:proofErr w:type="gramStart"/>
      <w:r>
        <w:t>(1 Timothy</w:t>
      </w:r>
      <w:proofErr w:type="gramEnd"/>
      <w:r>
        <w:t xml:space="preserve"> 6:6)</w:t>
      </w:r>
    </w:p>
    <w:p w:rsidR="002A6650" w:rsidRDefault="002A6650" w:rsidP="0015760F">
      <w:pPr>
        <w:ind w:left="720" w:hanging="720"/>
      </w:pPr>
    </w:p>
    <w:p w:rsidR="002A6650" w:rsidRDefault="002A6650" w:rsidP="0015760F">
      <w:pPr>
        <w:ind w:left="720" w:hanging="720"/>
      </w:pPr>
    </w:p>
    <w:p w:rsidR="004531C2" w:rsidRDefault="004531C2" w:rsidP="004531C2">
      <w:pPr>
        <w:ind w:left="720" w:hanging="720"/>
      </w:pPr>
    </w:p>
    <w:p w:rsidR="002A6650" w:rsidRDefault="002A6650" w:rsidP="004531C2">
      <w:pPr>
        <w:ind w:left="720" w:hanging="720"/>
      </w:pPr>
    </w:p>
    <w:p w:rsidR="002A6650" w:rsidRDefault="002A6650" w:rsidP="002A6650">
      <w:pPr>
        <w:pStyle w:val="Heading3"/>
      </w:pPr>
      <w:r>
        <w:lastRenderedPageBreak/>
        <w:t>The litany of crime</w:t>
      </w:r>
    </w:p>
    <w:p w:rsidR="002A6650" w:rsidRPr="002A6650" w:rsidRDefault="002A6650" w:rsidP="002A6650"/>
    <w:tbl>
      <w:tblPr>
        <w:tblStyle w:val="TableGrid"/>
        <w:tblW w:w="0" w:type="auto"/>
        <w:tblInd w:w="720" w:type="dxa"/>
        <w:tblLook w:val="04A0"/>
      </w:tblPr>
      <w:tblGrid>
        <w:gridCol w:w="4654"/>
        <w:gridCol w:w="4474"/>
      </w:tblGrid>
      <w:tr w:rsidR="002A6650" w:rsidTr="002A6650">
        <w:trPr>
          <w:trHeight w:val="440"/>
        </w:trPr>
        <w:tc>
          <w:tcPr>
            <w:tcW w:w="4924" w:type="dxa"/>
            <w:vAlign w:val="center"/>
          </w:tcPr>
          <w:p w:rsidR="002A6650" w:rsidRPr="002A6650" w:rsidRDefault="002A6650" w:rsidP="002A6650">
            <w:pPr>
              <w:rPr>
                <w:sz w:val="24"/>
              </w:rPr>
            </w:pPr>
            <w:r w:rsidRPr="002A6650">
              <w:rPr>
                <w:sz w:val="24"/>
              </w:rPr>
              <w:t>The charge</w:t>
            </w:r>
          </w:p>
        </w:tc>
        <w:tc>
          <w:tcPr>
            <w:tcW w:w="4924" w:type="dxa"/>
            <w:vAlign w:val="center"/>
          </w:tcPr>
          <w:p w:rsidR="002A6650" w:rsidRPr="002A6650" w:rsidRDefault="002A6650" w:rsidP="002A6650">
            <w:pPr>
              <w:rPr>
                <w:sz w:val="24"/>
              </w:rPr>
            </w:pPr>
            <w:r w:rsidRPr="002A6650">
              <w:rPr>
                <w:sz w:val="24"/>
              </w:rPr>
              <w:t>The basis</w:t>
            </w:r>
          </w:p>
        </w:tc>
      </w:tr>
      <w:tr w:rsidR="002A6650" w:rsidTr="002A6650">
        <w:trPr>
          <w:trHeight w:val="440"/>
        </w:trPr>
        <w:tc>
          <w:tcPr>
            <w:tcW w:w="4924" w:type="dxa"/>
            <w:vAlign w:val="center"/>
          </w:tcPr>
          <w:p w:rsidR="002A6650" w:rsidRDefault="002A6650" w:rsidP="002A6650">
            <w:pPr>
              <w:ind w:left="360" w:hanging="360"/>
            </w:pPr>
            <w:r>
              <w:t xml:space="preserve">(6) </w:t>
            </w:r>
            <w:r>
              <w:tab/>
              <w:t xml:space="preserve">Each one used </w:t>
            </w:r>
            <w:r w:rsidRPr="002A6650">
              <w:rPr>
                <w:b/>
                <w:i/>
              </w:rPr>
              <w:t>his power</w:t>
            </w:r>
            <w:r>
              <w:t xml:space="preserve"> to shed blood</w:t>
            </w:r>
          </w:p>
        </w:tc>
        <w:tc>
          <w:tcPr>
            <w:tcW w:w="4924" w:type="dxa"/>
            <w:vAlign w:val="center"/>
          </w:tcPr>
          <w:p w:rsidR="002A6650" w:rsidRDefault="002A6650" w:rsidP="002A6650"/>
        </w:tc>
      </w:tr>
      <w:tr w:rsidR="002A6650" w:rsidTr="002A6650">
        <w:trPr>
          <w:trHeight w:val="440"/>
        </w:trPr>
        <w:tc>
          <w:tcPr>
            <w:tcW w:w="4924" w:type="dxa"/>
            <w:vAlign w:val="center"/>
          </w:tcPr>
          <w:p w:rsidR="002A6650" w:rsidRDefault="002A6650" w:rsidP="002A6650">
            <w:pPr>
              <w:ind w:left="360" w:hanging="360"/>
            </w:pPr>
            <w:r>
              <w:t xml:space="preserve">(7) </w:t>
            </w:r>
            <w:r>
              <w:tab/>
              <w:t>made light of father and mother</w:t>
            </w:r>
          </w:p>
        </w:tc>
        <w:tc>
          <w:tcPr>
            <w:tcW w:w="4924" w:type="dxa"/>
            <w:vAlign w:val="center"/>
          </w:tcPr>
          <w:p w:rsidR="002A6650" w:rsidRDefault="002A6650" w:rsidP="002A6650">
            <w:r>
              <w:t>Exodus 20:12; Leviticus 20:9; Deuteronomy 5:16</w:t>
            </w:r>
          </w:p>
        </w:tc>
      </w:tr>
      <w:tr w:rsidR="002A6650" w:rsidTr="002A6650">
        <w:trPr>
          <w:trHeight w:val="890"/>
        </w:trPr>
        <w:tc>
          <w:tcPr>
            <w:tcW w:w="4924" w:type="dxa"/>
            <w:vAlign w:val="center"/>
          </w:tcPr>
          <w:p w:rsidR="002A6650" w:rsidRDefault="002A6650" w:rsidP="002A6650">
            <w:pPr>
              <w:ind w:left="360" w:hanging="360"/>
            </w:pPr>
            <w:r>
              <w:t>(7)</w:t>
            </w:r>
            <w:r>
              <w:tab/>
              <w:t>in your midst they have oppressed the stranger; in you they have mistreated the fatherless and the widow</w:t>
            </w:r>
          </w:p>
        </w:tc>
        <w:tc>
          <w:tcPr>
            <w:tcW w:w="4924" w:type="dxa"/>
            <w:vAlign w:val="center"/>
          </w:tcPr>
          <w:p w:rsidR="002A6650" w:rsidRDefault="002A6650" w:rsidP="002A6650">
            <w:r>
              <w:t>Exodus 22:22</w:t>
            </w:r>
          </w:p>
        </w:tc>
      </w:tr>
      <w:tr w:rsidR="002A6650" w:rsidTr="002A6650">
        <w:trPr>
          <w:trHeight w:val="620"/>
        </w:trPr>
        <w:tc>
          <w:tcPr>
            <w:tcW w:w="4924" w:type="dxa"/>
            <w:vAlign w:val="center"/>
          </w:tcPr>
          <w:p w:rsidR="002A6650" w:rsidRDefault="002A6650" w:rsidP="002A6650">
            <w:pPr>
              <w:ind w:left="360" w:hanging="360"/>
            </w:pPr>
            <w:r>
              <w:t>(8)</w:t>
            </w:r>
            <w:r>
              <w:tab/>
              <w:t>You have despised my holy things and profaned my Sabbaths</w:t>
            </w:r>
          </w:p>
        </w:tc>
        <w:tc>
          <w:tcPr>
            <w:tcW w:w="4924" w:type="dxa"/>
            <w:vAlign w:val="center"/>
          </w:tcPr>
          <w:p w:rsidR="002A6650" w:rsidRDefault="002A6650" w:rsidP="002A6650">
            <w:r>
              <w:t>Leviticus 19:30</w:t>
            </w:r>
          </w:p>
        </w:tc>
      </w:tr>
      <w:tr w:rsidR="002A6650" w:rsidTr="002A6650">
        <w:trPr>
          <w:trHeight w:val="440"/>
        </w:trPr>
        <w:tc>
          <w:tcPr>
            <w:tcW w:w="4924" w:type="dxa"/>
            <w:vAlign w:val="center"/>
          </w:tcPr>
          <w:p w:rsidR="002A6650" w:rsidRDefault="002A6650" w:rsidP="002A6650">
            <w:pPr>
              <w:ind w:left="360" w:hanging="360"/>
            </w:pPr>
            <w:r>
              <w:t>(9)</w:t>
            </w:r>
            <w:r>
              <w:tab/>
              <w:t>in you are men who slander to cause bloodshed</w:t>
            </w:r>
          </w:p>
        </w:tc>
        <w:tc>
          <w:tcPr>
            <w:tcW w:w="4924" w:type="dxa"/>
            <w:vAlign w:val="center"/>
          </w:tcPr>
          <w:p w:rsidR="002A6650" w:rsidRDefault="002A6650" w:rsidP="002A6650">
            <w:r>
              <w:t>Leviticus 19:16</w:t>
            </w:r>
          </w:p>
        </w:tc>
      </w:tr>
      <w:tr w:rsidR="002A6650" w:rsidTr="002A6650">
        <w:trPr>
          <w:trHeight w:val="440"/>
        </w:trPr>
        <w:tc>
          <w:tcPr>
            <w:tcW w:w="4924" w:type="dxa"/>
            <w:vAlign w:val="center"/>
          </w:tcPr>
          <w:p w:rsidR="002A6650" w:rsidRDefault="002A6650" w:rsidP="002A6650">
            <w:pPr>
              <w:ind w:left="360" w:hanging="360"/>
            </w:pPr>
            <w:r>
              <w:t>(9)</w:t>
            </w:r>
            <w:r>
              <w:tab/>
              <w:t>in you are those who eats on the mountains</w:t>
            </w:r>
          </w:p>
        </w:tc>
        <w:tc>
          <w:tcPr>
            <w:tcW w:w="4924" w:type="dxa"/>
            <w:vAlign w:val="center"/>
          </w:tcPr>
          <w:p w:rsidR="002A6650" w:rsidRDefault="002A6650" w:rsidP="002A6650">
            <w:r>
              <w:t>Ezekiel 18:6</w:t>
            </w:r>
          </w:p>
        </w:tc>
      </w:tr>
      <w:tr w:rsidR="002A6650" w:rsidTr="002A6650">
        <w:trPr>
          <w:trHeight w:val="2510"/>
        </w:trPr>
        <w:tc>
          <w:tcPr>
            <w:tcW w:w="4924" w:type="dxa"/>
            <w:vAlign w:val="center"/>
          </w:tcPr>
          <w:p w:rsidR="002A6650" w:rsidRDefault="002A6650" w:rsidP="002A6650">
            <w:r>
              <w:t>(9-11) Various sexual abominations</w:t>
            </w:r>
          </w:p>
          <w:p w:rsidR="002A6650" w:rsidRDefault="002A6650" w:rsidP="002A6650">
            <w:pPr>
              <w:pStyle w:val="ListParagraph"/>
              <w:numPr>
                <w:ilvl w:val="0"/>
                <w:numId w:val="28"/>
              </w:numPr>
            </w:pPr>
            <w:r>
              <w:t>Sexual relations with their mother</w:t>
            </w:r>
          </w:p>
          <w:p w:rsidR="002A6650" w:rsidRDefault="002A6650" w:rsidP="002A6650">
            <w:pPr>
              <w:pStyle w:val="ListParagraph"/>
              <w:numPr>
                <w:ilvl w:val="0"/>
                <w:numId w:val="28"/>
              </w:numPr>
            </w:pPr>
            <w:r>
              <w:t>Engage (violate/humiliate) in sexual intercourse with women during their menstrual period</w:t>
            </w:r>
          </w:p>
          <w:p w:rsidR="002A6650" w:rsidRDefault="002A6650" w:rsidP="002A6650">
            <w:pPr>
              <w:pStyle w:val="ListParagraph"/>
              <w:numPr>
                <w:ilvl w:val="0"/>
                <w:numId w:val="28"/>
              </w:numPr>
            </w:pPr>
            <w:r>
              <w:t>They commit adultery with their neighbors’ wife</w:t>
            </w:r>
          </w:p>
          <w:p w:rsidR="002A6650" w:rsidRDefault="002A6650" w:rsidP="002A6650">
            <w:pPr>
              <w:pStyle w:val="ListParagraph"/>
              <w:numPr>
                <w:ilvl w:val="0"/>
                <w:numId w:val="28"/>
              </w:numPr>
            </w:pPr>
            <w:r>
              <w:t>Lewdly defiles his daughter-in-law</w:t>
            </w:r>
          </w:p>
          <w:p w:rsidR="002A6650" w:rsidRDefault="002A6650" w:rsidP="002A6650">
            <w:pPr>
              <w:pStyle w:val="ListParagraph"/>
              <w:numPr>
                <w:ilvl w:val="0"/>
                <w:numId w:val="28"/>
              </w:numPr>
            </w:pPr>
            <w:r>
              <w:t>They violate their sisters (referring to incestuous sexual relations)</w:t>
            </w:r>
          </w:p>
        </w:tc>
        <w:tc>
          <w:tcPr>
            <w:tcW w:w="4924" w:type="dxa"/>
            <w:vAlign w:val="center"/>
          </w:tcPr>
          <w:p w:rsidR="002A6650" w:rsidRDefault="002A6650" w:rsidP="002A6650"/>
          <w:p w:rsidR="002A6650" w:rsidRDefault="002A6650" w:rsidP="002A6650">
            <w:r>
              <w:t>Leviticus 20:11</w:t>
            </w:r>
          </w:p>
          <w:p w:rsidR="002A6650" w:rsidRDefault="002A6650" w:rsidP="002A6650">
            <w:r>
              <w:t>Leviticus 18:19; 20:18</w:t>
            </w:r>
          </w:p>
          <w:p w:rsidR="002A6650" w:rsidRDefault="002A6650" w:rsidP="002A6650"/>
          <w:p w:rsidR="002A6650" w:rsidRDefault="002A6650" w:rsidP="002A6650"/>
          <w:p w:rsidR="002A6650" w:rsidRDefault="002A6650" w:rsidP="002A6650">
            <w:r>
              <w:t>Leviticus 18:20</w:t>
            </w:r>
          </w:p>
          <w:p w:rsidR="002A6650" w:rsidRDefault="002A6650" w:rsidP="002A6650"/>
          <w:p w:rsidR="002A6650" w:rsidRDefault="002A6650" w:rsidP="002A6650">
            <w:r>
              <w:t>Leviticus 18:15</w:t>
            </w:r>
          </w:p>
          <w:p w:rsidR="002A6650" w:rsidRDefault="002A6650" w:rsidP="002A6650">
            <w:r>
              <w:t>Leviticus 18:9</w:t>
            </w:r>
          </w:p>
        </w:tc>
      </w:tr>
      <w:tr w:rsidR="002A6650" w:rsidTr="002A6650">
        <w:trPr>
          <w:trHeight w:val="629"/>
        </w:trPr>
        <w:tc>
          <w:tcPr>
            <w:tcW w:w="4924" w:type="dxa"/>
            <w:vAlign w:val="center"/>
          </w:tcPr>
          <w:p w:rsidR="002A6650" w:rsidRDefault="002A6650" w:rsidP="002A6650">
            <w:pPr>
              <w:ind w:left="630" w:hanging="630"/>
            </w:pPr>
            <w:r>
              <w:t>(12)</w:t>
            </w:r>
            <w:r>
              <w:tab/>
              <w:t>Violate people’s right to justice by taking bribe</w:t>
            </w:r>
          </w:p>
        </w:tc>
        <w:tc>
          <w:tcPr>
            <w:tcW w:w="4924" w:type="dxa"/>
            <w:vAlign w:val="center"/>
          </w:tcPr>
          <w:p w:rsidR="002A6650" w:rsidRDefault="002A6650" w:rsidP="002A6650">
            <w:r>
              <w:t>Exodus 23:8; Deuteronomy 16:9</w:t>
            </w:r>
          </w:p>
        </w:tc>
      </w:tr>
      <w:tr w:rsidR="002A6650" w:rsidTr="002A6650">
        <w:trPr>
          <w:trHeight w:val="1601"/>
        </w:trPr>
        <w:tc>
          <w:tcPr>
            <w:tcW w:w="4924" w:type="dxa"/>
            <w:vAlign w:val="center"/>
          </w:tcPr>
          <w:p w:rsidR="002A6650" w:rsidRDefault="002A6650" w:rsidP="002A6650">
            <w:pPr>
              <w:ind w:left="630" w:hanging="630"/>
            </w:pPr>
            <w:r>
              <w:t>(12)</w:t>
            </w:r>
            <w:r>
              <w:tab/>
              <w:t>Abuses people’s trust by using position of power for their own advantages</w:t>
            </w:r>
          </w:p>
          <w:p w:rsidR="002A6650" w:rsidRDefault="002A6650" w:rsidP="002A6650">
            <w:pPr>
              <w:pStyle w:val="ListParagraph"/>
              <w:numPr>
                <w:ilvl w:val="0"/>
                <w:numId w:val="31"/>
              </w:numPr>
              <w:ind w:left="990"/>
            </w:pPr>
            <w:r>
              <w:t>capitalizing on their neighbor’s indebtedness by demanding usurious interest on loans</w:t>
            </w:r>
          </w:p>
          <w:p w:rsidR="002A6650" w:rsidRDefault="002A6650" w:rsidP="002A6650">
            <w:pPr>
              <w:pStyle w:val="ListParagraph"/>
              <w:numPr>
                <w:ilvl w:val="0"/>
                <w:numId w:val="31"/>
              </w:numPr>
              <w:ind w:left="990"/>
            </w:pPr>
            <w:r>
              <w:t>make illicit profit through extortion</w:t>
            </w:r>
          </w:p>
        </w:tc>
        <w:tc>
          <w:tcPr>
            <w:tcW w:w="4924" w:type="dxa"/>
            <w:vAlign w:val="center"/>
          </w:tcPr>
          <w:p w:rsidR="002A6650" w:rsidRDefault="002A6650" w:rsidP="002A6650"/>
          <w:p w:rsidR="002A6650" w:rsidRDefault="002A6650" w:rsidP="002A6650"/>
          <w:p w:rsidR="002A6650" w:rsidRDefault="002A6650" w:rsidP="002A6650">
            <w:r>
              <w:t>Exodus 22:25</w:t>
            </w:r>
          </w:p>
          <w:p w:rsidR="002A6650" w:rsidRDefault="002A6650" w:rsidP="002A6650"/>
          <w:p w:rsidR="002A6650" w:rsidRDefault="002A6650" w:rsidP="002A6650"/>
          <w:p w:rsidR="002A6650" w:rsidRDefault="002A6650" w:rsidP="002A6650">
            <w:r>
              <w:t>Leviticus 19:13</w:t>
            </w:r>
          </w:p>
        </w:tc>
      </w:tr>
      <w:tr w:rsidR="002A6650" w:rsidTr="002A6650">
        <w:trPr>
          <w:trHeight w:val="2870"/>
        </w:trPr>
        <w:tc>
          <w:tcPr>
            <w:tcW w:w="4924" w:type="dxa"/>
            <w:vAlign w:val="center"/>
          </w:tcPr>
          <w:p w:rsidR="002A6650" w:rsidRDefault="002A6650" w:rsidP="002A6650">
            <w:pPr>
              <w:ind w:left="630" w:hanging="630"/>
            </w:pPr>
            <w:r>
              <w:t xml:space="preserve">(12) </w:t>
            </w:r>
            <w:r>
              <w:tab/>
            </w:r>
            <w:r w:rsidRPr="002A6650">
              <w:rPr>
                <w:b/>
              </w:rPr>
              <w:t>YOU HAVE FORGOTTEN ME</w:t>
            </w:r>
          </w:p>
        </w:tc>
        <w:tc>
          <w:tcPr>
            <w:tcW w:w="4924" w:type="dxa"/>
            <w:vAlign w:val="center"/>
          </w:tcPr>
          <w:p w:rsidR="002A6650" w:rsidRDefault="002A6650" w:rsidP="002A6650">
            <w:r>
              <w:t>But God has not forgotten Israel; He will hold them accountable for their actions. He will execute his perfect judgment on Israel:</w:t>
            </w:r>
          </w:p>
          <w:p w:rsidR="002A6650" w:rsidRDefault="002A6650" w:rsidP="002A6650">
            <w:pPr>
              <w:pStyle w:val="ListParagraph"/>
              <w:numPr>
                <w:ilvl w:val="0"/>
                <w:numId w:val="33"/>
              </w:numPr>
              <w:ind w:left="385"/>
            </w:pPr>
            <w:r>
              <w:t xml:space="preserve">They will be scattered in fulfillment of the warnings given in Deuteronomy 4:27; Leviticus 26:33-39; Deuteronomy 28:64. </w:t>
            </w:r>
          </w:p>
          <w:p w:rsidR="002A6650" w:rsidRDefault="002A6650" w:rsidP="002A6650">
            <w:pPr>
              <w:pStyle w:val="ListParagraph"/>
              <w:numPr>
                <w:ilvl w:val="0"/>
                <w:numId w:val="33"/>
              </w:numPr>
              <w:ind w:left="385"/>
            </w:pPr>
            <w:r>
              <w:t>In accordance to their penchant for idolatry, they will have idols to their heart’s content</w:t>
            </w:r>
          </w:p>
          <w:p w:rsidR="002A6650" w:rsidRDefault="002A6650" w:rsidP="002A6650">
            <w:pPr>
              <w:pStyle w:val="ListParagraph"/>
              <w:numPr>
                <w:ilvl w:val="0"/>
                <w:numId w:val="33"/>
              </w:numPr>
              <w:ind w:left="385"/>
            </w:pPr>
            <w:r>
              <w:t>Israel will finally know their sins and acknowledge the person and presence of Yahweh.</w:t>
            </w:r>
          </w:p>
        </w:tc>
      </w:tr>
    </w:tbl>
    <w:p w:rsidR="002A6650" w:rsidRDefault="002A6650" w:rsidP="004531C2">
      <w:pPr>
        <w:ind w:left="720" w:hanging="720"/>
      </w:pPr>
    </w:p>
    <w:p w:rsidR="002A6650" w:rsidRDefault="002A6650" w:rsidP="002A6650"/>
    <w:p w:rsidR="002A6650" w:rsidRDefault="002A6650" w:rsidP="002A6650"/>
    <w:p w:rsidR="002A6650" w:rsidRDefault="002A6650" w:rsidP="002A6650">
      <w:pPr>
        <w:pStyle w:val="Heading3"/>
      </w:pPr>
      <w:r>
        <w:lastRenderedPageBreak/>
        <w:t>Further observations on sin</w:t>
      </w:r>
    </w:p>
    <w:p w:rsidR="002A6650" w:rsidRDefault="002A6650" w:rsidP="004531C2">
      <w:pPr>
        <w:ind w:left="720" w:hanging="720"/>
      </w:pPr>
    </w:p>
    <w:p w:rsidR="002A6650" w:rsidRDefault="002A6650" w:rsidP="002A6650">
      <w:pPr>
        <w:pStyle w:val="ListParagraph"/>
        <w:numPr>
          <w:ilvl w:val="0"/>
          <w:numId w:val="26"/>
        </w:numPr>
      </w:pPr>
      <w:r>
        <w:t>Sin multiplies</w:t>
      </w:r>
      <w:r>
        <w:br/>
      </w:r>
      <w:r>
        <w:br/>
      </w:r>
      <w:r>
        <w:br/>
      </w:r>
      <w:r>
        <w:br/>
      </w:r>
      <w:r>
        <w:br/>
      </w:r>
      <w:r>
        <w:br/>
      </w:r>
      <w:r>
        <w:br/>
      </w:r>
      <w:r>
        <w:br/>
      </w:r>
      <w:r>
        <w:br/>
      </w:r>
      <w:r>
        <w:br/>
      </w:r>
      <w:r>
        <w:br/>
      </w:r>
      <w:r>
        <w:br/>
      </w:r>
      <w:r>
        <w:br/>
      </w:r>
      <w:r>
        <w:br/>
      </w:r>
    </w:p>
    <w:p w:rsidR="002A6650" w:rsidRDefault="002A6650" w:rsidP="002A6650">
      <w:pPr>
        <w:pStyle w:val="ListParagraph"/>
        <w:numPr>
          <w:ilvl w:val="0"/>
          <w:numId w:val="26"/>
        </w:numPr>
      </w:pPr>
      <w:r>
        <w:rPr>
          <w:noProof/>
          <w:lang w:eastAsia="zh-CN" w:bidi="ar-SA"/>
        </w:rPr>
        <w:pict>
          <v:oval id="_x0000_s1028" style="position:absolute;left:0;text-align:left;margin-left:60.65pt;margin-top:40.7pt;width:248pt;height:129.3pt;z-index:251656190;v-text-anchor:middle">
            <v:textbox inset="165.6pt">
              <w:txbxContent>
                <w:p w:rsidR="002A6650" w:rsidRDefault="002A6650">
                  <w:r>
                    <w:t>V12</w:t>
                  </w:r>
                </w:p>
                <w:p w:rsidR="002A6650" w:rsidRDefault="002A6650">
                  <w:r>
                    <w:t>V13</w:t>
                  </w:r>
                </w:p>
              </w:txbxContent>
            </v:textbox>
          </v:oval>
        </w:pict>
      </w:r>
      <w:r>
        <w:rPr>
          <w:noProof/>
          <w:lang w:eastAsia="zh-CN" w:bidi="ar-SA"/>
        </w:rPr>
        <w:pict>
          <v:oval id="_x0000_s1026" style="position:absolute;left:0;text-align:left;margin-left:109.1pt;margin-top:85.55pt;width:48pt;height:45.35pt;z-index:251658240">
            <v:textbox>
              <w:txbxContent>
                <w:p w:rsidR="002A6650" w:rsidRPr="002A6650" w:rsidRDefault="002A6650">
                  <w:r w:rsidRPr="002A6650">
                    <w:t>V4</w:t>
                  </w:r>
                </w:p>
              </w:txbxContent>
            </v:textbox>
          </v:oval>
        </w:pict>
      </w:r>
      <w:r>
        <w:rPr>
          <w:noProof/>
          <w:lang w:eastAsia="zh-CN" w:bidi="ar-SA"/>
        </w:rPr>
        <w:pict>
          <v:oval id="_x0000_s1027" style="position:absolute;left:0;text-align:left;margin-left:87.3pt;margin-top:63.35pt;width:136pt;height:86.65pt;z-index:251657215">
            <v:textbox inset="1in">
              <w:txbxContent>
                <w:p w:rsidR="002A6650" w:rsidRDefault="002A6650" w:rsidP="002A6650">
                  <w:pPr>
                    <w:spacing w:before="0" w:afterLines="60"/>
                  </w:pPr>
                  <w:r>
                    <w:t>V7</w:t>
                  </w:r>
                </w:p>
                <w:p w:rsidR="002A6650" w:rsidRDefault="002A6650" w:rsidP="002A6650">
                  <w:pPr>
                    <w:spacing w:before="0" w:afterLines="60"/>
                  </w:pPr>
                  <w:proofErr w:type="gramStart"/>
                  <w:r>
                    <w:t>V8  V10</w:t>
                  </w:r>
                  <w:proofErr w:type="gramEnd"/>
                </w:p>
                <w:p w:rsidR="002A6650" w:rsidRDefault="002A6650" w:rsidP="002A6650">
                  <w:pPr>
                    <w:spacing w:before="0" w:afterLines="60"/>
                  </w:pPr>
                  <w:proofErr w:type="gramStart"/>
                  <w:r>
                    <w:t>V9  V11</w:t>
                  </w:r>
                  <w:proofErr w:type="gramEnd"/>
                </w:p>
              </w:txbxContent>
            </v:textbox>
          </v:oval>
        </w:pict>
      </w:r>
      <w:r>
        <w:t>The impact of sin is always expanding</w:t>
      </w:r>
      <w:r>
        <w:br/>
      </w:r>
      <w:r>
        <w:br/>
      </w:r>
      <w:r>
        <w:br/>
      </w:r>
      <w:r>
        <w:br/>
      </w:r>
      <w:r>
        <w:br/>
      </w:r>
      <w:r>
        <w:br/>
      </w:r>
      <w:r>
        <w:br/>
      </w:r>
      <w:r>
        <w:br/>
      </w:r>
      <w:r>
        <w:br/>
      </w:r>
      <w:r>
        <w:br/>
      </w:r>
      <w:r>
        <w:br/>
      </w:r>
      <w:r>
        <w:br/>
      </w:r>
      <w:r>
        <w:br/>
      </w:r>
    </w:p>
    <w:p w:rsidR="002A6650" w:rsidRDefault="002A6650" w:rsidP="002A6650">
      <w:pPr>
        <w:pStyle w:val="ListParagraph"/>
        <w:numPr>
          <w:ilvl w:val="0"/>
          <w:numId w:val="26"/>
        </w:numPr>
      </w:pPr>
      <w:r>
        <w:t>Sin corrupts … more and more</w:t>
      </w:r>
      <w:r>
        <w:br/>
      </w:r>
      <w:r>
        <w:br/>
      </w:r>
      <w:r>
        <w:br/>
      </w:r>
      <w:r>
        <w:br/>
      </w:r>
      <w:r>
        <w:br/>
      </w:r>
      <w:r>
        <w:br/>
      </w:r>
      <w:r>
        <w:br/>
      </w:r>
      <w:r>
        <w:br/>
      </w:r>
      <w:r>
        <w:br/>
      </w:r>
    </w:p>
    <w:p w:rsidR="002A6650" w:rsidRDefault="002A6650" w:rsidP="002A6650"/>
    <w:p w:rsidR="002A6650" w:rsidRDefault="002A6650" w:rsidP="002A6650"/>
    <w:p w:rsidR="002A6650" w:rsidRDefault="002A6650" w:rsidP="002A6650"/>
    <w:p w:rsidR="002A6650" w:rsidRDefault="002A6650" w:rsidP="002A6650"/>
    <w:p w:rsidR="002A6650" w:rsidRDefault="002A6650" w:rsidP="002A6650"/>
    <w:p w:rsidR="002A6650" w:rsidRDefault="002A6650" w:rsidP="002A6650">
      <w:pPr>
        <w:pStyle w:val="Heading2"/>
      </w:pPr>
      <w:r>
        <w:lastRenderedPageBreak/>
        <w:t>The sentence</w:t>
      </w:r>
    </w:p>
    <w:p w:rsidR="002A6650" w:rsidRDefault="002A6650" w:rsidP="002A6650">
      <w:pPr>
        <w:pStyle w:val="Quote"/>
        <w:ind w:left="720" w:right="272"/>
        <w:rPr>
          <w:lang w:bidi="ar-SA"/>
        </w:rPr>
      </w:pPr>
      <w:r w:rsidRPr="002A6650">
        <w:rPr>
          <w:vertAlign w:val="superscript"/>
          <w:lang w:bidi="ar-SA"/>
        </w:rPr>
        <w:t>17</w:t>
      </w:r>
      <w:r w:rsidRPr="002A6650">
        <w:rPr>
          <w:lang w:bidi="ar-SA"/>
        </w:rPr>
        <w:t xml:space="preserve"> The word of the </w:t>
      </w:r>
      <w:r w:rsidRPr="002A6650">
        <w:rPr>
          <w:smallCaps/>
          <w:lang w:bidi="ar-SA"/>
        </w:rPr>
        <w:t>Lord</w:t>
      </w:r>
      <w:r w:rsidRPr="002A6650">
        <w:rPr>
          <w:lang w:bidi="ar-SA"/>
        </w:rPr>
        <w:t xml:space="preserve"> came to me, saying, </w:t>
      </w:r>
      <w:r w:rsidRPr="002A6650">
        <w:rPr>
          <w:vertAlign w:val="superscript"/>
          <w:lang w:bidi="ar-SA"/>
        </w:rPr>
        <w:t>18</w:t>
      </w:r>
      <w:r w:rsidRPr="002A6650">
        <w:rPr>
          <w:lang w:bidi="ar-SA"/>
        </w:rPr>
        <w:t xml:space="preserve"> “Son of man, the house of Israel has become dross to Me; they are all bronze, tin, iron, and lead, in the midst of a furnace; they have become dross from silver. </w:t>
      </w:r>
      <w:r w:rsidRPr="002A6650">
        <w:rPr>
          <w:vertAlign w:val="superscript"/>
          <w:lang w:bidi="ar-SA"/>
        </w:rPr>
        <w:t>19</w:t>
      </w:r>
      <w:r w:rsidRPr="002A6650">
        <w:rPr>
          <w:lang w:bidi="ar-SA"/>
        </w:rPr>
        <w:t xml:space="preserve"> Therefore thus says the Lord </w:t>
      </w:r>
      <w:r w:rsidRPr="002A6650">
        <w:rPr>
          <w:smallCaps/>
          <w:lang w:bidi="ar-SA"/>
        </w:rPr>
        <w:t>God</w:t>
      </w:r>
      <w:r w:rsidRPr="002A6650">
        <w:rPr>
          <w:lang w:bidi="ar-SA"/>
        </w:rPr>
        <w:t xml:space="preserve">: ‘Because you have all become dross, therefore behold, I will gather you into the midst of Jerusalem. </w:t>
      </w:r>
      <w:r w:rsidRPr="002A6650">
        <w:rPr>
          <w:vertAlign w:val="superscript"/>
          <w:lang w:bidi="ar-SA"/>
        </w:rPr>
        <w:t>20</w:t>
      </w:r>
      <w:r w:rsidRPr="002A6650">
        <w:rPr>
          <w:lang w:bidi="ar-SA"/>
        </w:rPr>
        <w:t xml:space="preserve"> As men gather silver, bronze, iron, lead, and tin into the midst of a furnace, to blow fire on it, to melt it; so I will gather you in </w:t>
      </w:r>
      <w:proofErr w:type="gramStart"/>
      <w:r w:rsidRPr="002A6650">
        <w:rPr>
          <w:lang w:bidi="ar-SA"/>
        </w:rPr>
        <w:t>My</w:t>
      </w:r>
      <w:proofErr w:type="gramEnd"/>
      <w:r w:rsidRPr="002A6650">
        <w:rPr>
          <w:lang w:bidi="ar-SA"/>
        </w:rPr>
        <w:t xml:space="preserve"> anger and in My fury, and I will leave you there and melt you. </w:t>
      </w:r>
      <w:r w:rsidRPr="002A6650">
        <w:rPr>
          <w:vertAlign w:val="superscript"/>
          <w:lang w:bidi="ar-SA"/>
        </w:rPr>
        <w:t>21</w:t>
      </w:r>
      <w:r w:rsidRPr="002A6650">
        <w:rPr>
          <w:lang w:bidi="ar-SA"/>
        </w:rPr>
        <w:t xml:space="preserve"> Yes, I will gather you and blow on you with the fire of </w:t>
      </w:r>
      <w:proofErr w:type="gramStart"/>
      <w:r w:rsidRPr="002A6650">
        <w:rPr>
          <w:lang w:bidi="ar-SA"/>
        </w:rPr>
        <w:t>My</w:t>
      </w:r>
      <w:proofErr w:type="gramEnd"/>
      <w:r w:rsidRPr="002A6650">
        <w:rPr>
          <w:lang w:bidi="ar-SA"/>
        </w:rPr>
        <w:t xml:space="preserve"> wrath, and you shall be melted in its midst. </w:t>
      </w:r>
      <w:r w:rsidRPr="002A6650">
        <w:rPr>
          <w:vertAlign w:val="superscript"/>
          <w:lang w:bidi="ar-SA"/>
        </w:rPr>
        <w:t>22</w:t>
      </w:r>
      <w:r w:rsidRPr="002A6650">
        <w:rPr>
          <w:lang w:bidi="ar-SA"/>
        </w:rPr>
        <w:t xml:space="preserve"> </w:t>
      </w:r>
      <w:proofErr w:type="gramStart"/>
      <w:r w:rsidRPr="002A6650">
        <w:rPr>
          <w:lang w:bidi="ar-SA"/>
        </w:rPr>
        <w:t>As</w:t>
      </w:r>
      <w:proofErr w:type="gramEnd"/>
      <w:r w:rsidRPr="002A6650">
        <w:rPr>
          <w:lang w:bidi="ar-SA"/>
        </w:rPr>
        <w:t xml:space="preserve"> silver is melted in the midst of a furnace, so shall you be melted in its midst; then you shall know that I, the </w:t>
      </w:r>
      <w:r w:rsidRPr="002A6650">
        <w:rPr>
          <w:smallCaps/>
          <w:lang w:bidi="ar-SA"/>
        </w:rPr>
        <w:t>Lord</w:t>
      </w:r>
      <w:r w:rsidRPr="002A6650">
        <w:rPr>
          <w:lang w:bidi="ar-SA"/>
        </w:rPr>
        <w:t>, hav</w:t>
      </w:r>
      <w:r>
        <w:rPr>
          <w:lang w:bidi="ar-SA"/>
        </w:rPr>
        <w:t>e poured out My fury on you.’ ”</w:t>
      </w:r>
    </w:p>
    <w:p w:rsidR="002A6650" w:rsidRDefault="002A6650" w:rsidP="002A6650">
      <w:pPr>
        <w:rPr>
          <w:lang w:bidi="ar-SA"/>
        </w:rPr>
      </w:pPr>
    </w:p>
    <w:p w:rsidR="002A6650" w:rsidRDefault="002A6650" w:rsidP="002A6650">
      <w:pPr>
        <w:rPr>
          <w:lang w:bidi="ar-SA"/>
        </w:rPr>
      </w:pPr>
      <w:r>
        <w:rPr>
          <w:lang w:bidi="ar-SA"/>
        </w:rPr>
        <w:t>There are only 2 consequences when you sin:</w:t>
      </w:r>
    </w:p>
    <w:p w:rsidR="002A6650" w:rsidRDefault="002A6650" w:rsidP="002A6650">
      <w:pPr>
        <w:pStyle w:val="ListParagraph"/>
        <w:numPr>
          <w:ilvl w:val="0"/>
          <w:numId w:val="27"/>
        </w:numPr>
        <w:rPr>
          <w:lang w:bidi="ar-SA"/>
        </w:rPr>
      </w:pPr>
      <w:r>
        <w:rPr>
          <w:lang w:bidi="ar-SA"/>
        </w:rPr>
        <w:t xml:space="preserve">You </w:t>
      </w:r>
      <w:r>
        <w:rPr>
          <w:lang w:bidi="ar-SA"/>
        </w:rPr>
        <w:br/>
      </w:r>
      <w:r>
        <w:rPr>
          <w:lang w:bidi="ar-SA"/>
        </w:rPr>
        <w:br/>
      </w:r>
      <w:r>
        <w:rPr>
          <w:lang w:bidi="ar-SA"/>
        </w:rPr>
        <w:br/>
      </w:r>
      <w:r>
        <w:rPr>
          <w:lang w:bidi="ar-SA"/>
        </w:rPr>
        <w:br/>
      </w:r>
      <w:r>
        <w:rPr>
          <w:lang w:bidi="ar-SA"/>
        </w:rPr>
        <w:br/>
      </w:r>
      <w:r>
        <w:rPr>
          <w:lang w:bidi="ar-SA"/>
        </w:rPr>
        <w:br/>
      </w:r>
    </w:p>
    <w:p w:rsidR="002A6650" w:rsidRDefault="002A6650" w:rsidP="002A6650">
      <w:pPr>
        <w:pStyle w:val="ListParagraph"/>
        <w:numPr>
          <w:ilvl w:val="0"/>
          <w:numId w:val="27"/>
        </w:numPr>
        <w:rPr>
          <w:lang w:bidi="ar-SA"/>
        </w:rPr>
      </w:pPr>
      <w:r>
        <w:rPr>
          <w:lang w:bidi="ar-SA"/>
        </w:rPr>
        <w:t>God will</w:t>
      </w:r>
    </w:p>
    <w:p w:rsidR="002A6650" w:rsidRDefault="002A6650" w:rsidP="002A6650">
      <w:pPr>
        <w:rPr>
          <w:lang w:bidi="ar-SA"/>
        </w:rPr>
      </w:pPr>
    </w:p>
    <w:p w:rsidR="002A6650" w:rsidRDefault="002A6650" w:rsidP="002A6650">
      <w:pPr>
        <w:rPr>
          <w:lang w:bidi="ar-SA"/>
        </w:rPr>
      </w:pPr>
    </w:p>
    <w:p w:rsidR="002A6650" w:rsidRDefault="002A6650" w:rsidP="002A6650">
      <w:pPr>
        <w:rPr>
          <w:lang w:bidi="ar-SA"/>
        </w:rPr>
      </w:pPr>
    </w:p>
    <w:p w:rsidR="002A6650" w:rsidRDefault="002A6650" w:rsidP="002A6650">
      <w:pPr>
        <w:rPr>
          <w:lang w:bidi="ar-SA"/>
        </w:rPr>
      </w:pPr>
    </w:p>
    <w:p w:rsidR="002A6650" w:rsidRPr="002A6650" w:rsidRDefault="002A6650" w:rsidP="002A6650">
      <w:pPr>
        <w:rPr>
          <w:lang w:bidi="ar-SA"/>
        </w:rPr>
      </w:pPr>
      <w:r>
        <w:rPr>
          <w:lang w:bidi="ar-SA"/>
        </w:rPr>
        <w:t>However we note that God’s judgment has a purpose.</w:t>
      </w:r>
    </w:p>
    <w:sectPr w:rsidR="002A6650" w:rsidRPr="002A6650"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D9" w:rsidRDefault="000A05D9" w:rsidP="00B67CDE">
      <w:r>
        <w:separator/>
      </w:r>
    </w:p>
  </w:endnote>
  <w:endnote w:type="continuationSeparator" w:id="0">
    <w:p w:rsidR="000A05D9" w:rsidRDefault="000A05D9"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BA2499"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end"/>
    </w:r>
  </w:p>
  <w:p w:rsidR="0089116D" w:rsidRDefault="008911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BA2499"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separate"/>
    </w:r>
    <w:r w:rsidR="002A6650">
      <w:rPr>
        <w:rStyle w:val="PageNumber"/>
        <w:noProof/>
      </w:rPr>
      <w:t>1</w:t>
    </w:r>
    <w:r>
      <w:rPr>
        <w:rStyle w:val="PageNumber"/>
      </w:rPr>
      <w:fldChar w:fldCharType="end"/>
    </w:r>
  </w:p>
  <w:p w:rsidR="0089116D" w:rsidRDefault="0089116D"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D9" w:rsidRDefault="000A05D9" w:rsidP="00B67CDE">
      <w:r>
        <w:separator/>
      </w:r>
    </w:p>
  </w:footnote>
  <w:footnote w:type="continuationSeparator" w:id="0">
    <w:p w:rsidR="000A05D9" w:rsidRDefault="000A05D9"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67058A">
    <w:pPr>
      <w:pStyle w:val="Header"/>
      <w:tabs>
        <w:tab w:val="clear" w:pos="8640"/>
        <w:tab w:val="right" w:pos="9639"/>
      </w:tabs>
      <w:jc w:val="both"/>
    </w:pPr>
    <w:r>
      <w:t xml:space="preserve">Adult </w:t>
    </w:r>
    <w:r w:rsidR="00F968EF">
      <w:t xml:space="preserve">Christian Education </w:t>
    </w:r>
    <w:r w:rsidR="00F968EF">
      <w:tab/>
    </w:r>
    <w:r w:rsidR="00F968EF">
      <w:tab/>
      <w:t>Session 24</w:t>
    </w:r>
    <w:r>
      <w:t>: Lectures to the leaders</w:t>
    </w:r>
  </w:p>
  <w:p w:rsidR="0089116D" w:rsidRDefault="0089116D" w:rsidP="0067058A">
    <w:pPr>
      <w:pStyle w:val="Header"/>
      <w:pBdr>
        <w:bottom w:val="single" w:sz="12" w:space="1" w:color="auto"/>
      </w:pBdr>
      <w:tabs>
        <w:tab w:val="clear" w:pos="8640"/>
        <w:tab w:val="right" w:pos="9639"/>
      </w:tabs>
      <w:jc w:val="both"/>
    </w:pPr>
    <w:r>
      <w:t>Study on Ezekiel</w:t>
    </w:r>
    <w:r>
      <w:tab/>
    </w:r>
    <w:r>
      <w:tab/>
      <w:t xml:space="preserve">October </w:t>
    </w:r>
    <w:r w:rsidR="00F968EF">
      <w:t>24</w:t>
    </w:r>
    <w:r w:rsidRPr="00C94396">
      <w:rPr>
        <w:vertAlign w:val="superscript"/>
      </w:rPr>
      <w:t>th</w:t>
    </w:r>
    <w: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C4150"/>
    <w:multiLevelType w:val="hybridMultilevel"/>
    <w:tmpl w:val="D67E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5AA7"/>
    <w:multiLevelType w:val="hybridMultilevel"/>
    <w:tmpl w:val="B25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655E9"/>
    <w:multiLevelType w:val="hybridMultilevel"/>
    <w:tmpl w:val="06F400B2"/>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A0180"/>
    <w:multiLevelType w:val="hybridMultilevel"/>
    <w:tmpl w:val="68E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84813"/>
    <w:multiLevelType w:val="hybridMultilevel"/>
    <w:tmpl w:val="5490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4D6C42"/>
    <w:multiLevelType w:val="hybridMultilevel"/>
    <w:tmpl w:val="DC5065E8"/>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3">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F706F"/>
    <w:multiLevelType w:val="hybridMultilevel"/>
    <w:tmpl w:val="C50E4DBC"/>
    <w:lvl w:ilvl="0" w:tplc="B284EA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44986"/>
    <w:multiLevelType w:val="hybridMultilevel"/>
    <w:tmpl w:val="C0FC4028"/>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60D16C39"/>
    <w:multiLevelType w:val="hybridMultilevel"/>
    <w:tmpl w:val="4DE6F462"/>
    <w:lvl w:ilvl="0" w:tplc="46FCC054">
      <w:start w:val="1"/>
      <w:numFmt w:val="decimal"/>
      <w:lvlText w:val="%1."/>
      <w:lvlJc w:val="left"/>
      <w:pPr>
        <w:ind w:left="1627"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7">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8D383A"/>
    <w:multiLevelType w:val="hybridMultilevel"/>
    <w:tmpl w:val="B3A69780"/>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206EB2"/>
    <w:multiLevelType w:val="hybridMultilevel"/>
    <w:tmpl w:val="C18CD1CA"/>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9"/>
  </w:num>
  <w:num w:numId="4">
    <w:abstractNumId w:val="19"/>
  </w:num>
  <w:num w:numId="5">
    <w:abstractNumId w:val="20"/>
  </w:num>
  <w:num w:numId="6">
    <w:abstractNumId w:val="16"/>
  </w:num>
  <w:num w:numId="7">
    <w:abstractNumId w:val="14"/>
  </w:num>
  <w:num w:numId="8">
    <w:abstractNumId w:val="11"/>
  </w:num>
  <w:num w:numId="9">
    <w:abstractNumId w:val="15"/>
  </w:num>
  <w:num w:numId="10">
    <w:abstractNumId w:val="13"/>
  </w:num>
  <w:num w:numId="11">
    <w:abstractNumId w:val="8"/>
  </w:num>
  <w:num w:numId="12">
    <w:abstractNumId w:val="2"/>
  </w:num>
  <w:num w:numId="13">
    <w:abstractNumId w:val="10"/>
  </w:num>
  <w:num w:numId="14">
    <w:abstractNumId w:val="23"/>
  </w:num>
  <w:num w:numId="15">
    <w:abstractNumId w:val="7"/>
  </w:num>
  <w:num w:numId="16">
    <w:abstractNumId w:val="30"/>
  </w:num>
  <w:num w:numId="17">
    <w:abstractNumId w:val="0"/>
  </w:num>
  <w:num w:numId="18">
    <w:abstractNumId w:val="21"/>
  </w:num>
  <w:num w:numId="19">
    <w:abstractNumId w:val="18"/>
  </w:num>
  <w:num w:numId="20">
    <w:abstractNumId w:val="6"/>
  </w:num>
  <w:num w:numId="21">
    <w:abstractNumId w:val="32"/>
  </w:num>
  <w:num w:numId="22">
    <w:abstractNumId w:val="27"/>
  </w:num>
  <w:num w:numId="23">
    <w:abstractNumId w:val="9"/>
  </w:num>
  <w:num w:numId="24">
    <w:abstractNumId w:val="24"/>
  </w:num>
  <w:num w:numId="25">
    <w:abstractNumId w:val="12"/>
  </w:num>
  <w:num w:numId="26">
    <w:abstractNumId w:val="3"/>
  </w:num>
  <w:num w:numId="27">
    <w:abstractNumId w:val="4"/>
  </w:num>
  <w:num w:numId="28">
    <w:abstractNumId w:val="22"/>
  </w:num>
  <w:num w:numId="29">
    <w:abstractNumId w:val="26"/>
  </w:num>
  <w:num w:numId="30">
    <w:abstractNumId w:val="25"/>
  </w:num>
  <w:num w:numId="31">
    <w:abstractNumId w:val="5"/>
  </w:num>
  <w:num w:numId="32">
    <w:abstractNumId w:val="28"/>
  </w:num>
  <w:num w:numId="33">
    <w:abstractNumId w:val="3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155B9"/>
    <w:rsid w:val="00020C7D"/>
    <w:rsid w:val="00021BD8"/>
    <w:rsid w:val="00025071"/>
    <w:rsid w:val="00033E53"/>
    <w:rsid w:val="000402A2"/>
    <w:rsid w:val="0004699B"/>
    <w:rsid w:val="00077488"/>
    <w:rsid w:val="000821C4"/>
    <w:rsid w:val="0008761B"/>
    <w:rsid w:val="00092EE6"/>
    <w:rsid w:val="00097DA7"/>
    <w:rsid w:val="000A05D9"/>
    <w:rsid w:val="000E71F7"/>
    <w:rsid w:val="000E7FBA"/>
    <w:rsid w:val="000F3E85"/>
    <w:rsid w:val="001046F7"/>
    <w:rsid w:val="0012311F"/>
    <w:rsid w:val="00141761"/>
    <w:rsid w:val="00146709"/>
    <w:rsid w:val="00152135"/>
    <w:rsid w:val="0015760F"/>
    <w:rsid w:val="00172981"/>
    <w:rsid w:val="0018003A"/>
    <w:rsid w:val="0018067F"/>
    <w:rsid w:val="00182C53"/>
    <w:rsid w:val="00187993"/>
    <w:rsid w:val="001966C8"/>
    <w:rsid w:val="001B1911"/>
    <w:rsid w:val="001B3516"/>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918A8"/>
    <w:rsid w:val="002A20D2"/>
    <w:rsid w:val="002A2688"/>
    <w:rsid w:val="002A373B"/>
    <w:rsid w:val="002A6650"/>
    <w:rsid w:val="002B4318"/>
    <w:rsid w:val="002E039D"/>
    <w:rsid w:val="002E2E00"/>
    <w:rsid w:val="002E5CFD"/>
    <w:rsid w:val="002F0BB4"/>
    <w:rsid w:val="002F5091"/>
    <w:rsid w:val="00307385"/>
    <w:rsid w:val="00312876"/>
    <w:rsid w:val="00322108"/>
    <w:rsid w:val="00344716"/>
    <w:rsid w:val="00346133"/>
    <w:rsid w:val="00352FA1"/>
    <w:rsid w:val="00362B78"/>
    <w:rsid w:val="00363187"/>
    <w:rsid w:val="003643E9"/>
    <w:rsid w:val="00370DC5"/>
    <w:rsid w:val="00373B3C"/>
    <w:rsid w:val="0037640C"/>
    <w:rsid w:val="0039534D"/>
    <w:rsid w:val="003A38D6"/>
    <w:rsid w:val="003A760D"/>
    <w:rsid w:val="003C17F9"/>
    <w:rsid w:val="003C1BCE"/>
    <w:rsid w:val="003C37B6"/>
    <w:rsid w:val="003E3E47"/>
    <w:rsid w:val="003F537F"/>
    <w:rsid w:val="00400F31"/>
    <w:rsid w:val="00401C12"/>
    <w:rsid w:val="00403DE1"/>
    <w:rsid w:val="00424C9D"/>
    <w:rsid w:val="004531C2"/>
    <w:rsid w:val="00455A1E"/>
    <w:rsid w:val="00464C9C"/>
    <w:rsid w:val="004A1F42"/>
    <w:rsid w:val="004A59BC"/>
    <w:rsid w:val="004F6FEE"/>
    <w:rsid w:val="00505E03"/>
    <w:rsid w:val="00507E38"/>
    <w:rsid w:val="005366D2"/>
    <w:rsid w:val="00540590"/>
    <w:rsid w:val="005427BA"/>
    <w:rsid w:val="005441E9"/>
    <w:rsid w:val="0055067B"/>
    <w:rsid w:val="00564C39"/>
    <w:rsid w:val="0056623B"/>
    <w:rsid w:val="005713B1"/>
    <w:rsid w:val="005713FE"/>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40783"/>
    <w:rsid w:val="007663E4"/>
    <w:rsid w:val="0078605A"/>
    <w:rsid w:val="007863BF"/>
    <w:rsid w:val="00790051"/>
    <w:rsid w:val="007A1E25"/>
    <w:rsid w:val="007D6612"/>
    <w:rsid w:val="007D7817"/>
    <w:rsid w:val="007F3C26"/>
    <w:rsid w:val="00800726"/>
    <w:rsid w:val="00801770"/>
    <w:rsid w:val="008154B1"/>
    <w:rsid w:val="00827154"/>
    <w:rsid w:val="0084136D"/>
    <w:rsid w:val="008436EF"/>
    <w:rsid w:val="008567D7"/>
    <w:rsid w:val="008626CC"/>
    <w:rsid w:val="00882218"/>
    <w:rsid w:val="008847DA"/>
    <w:rsid w:val="0089116D"/>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399E"/>
    <w:rsid w:val="009842F8"/>
    <w:rsid w:val="00986CD6"/>
    <w:rsid w:val="00993D18"/>
    <w:rsid w:val="009A1398"/>
    <w:rsid w:val="009C0A6E"/>
    <w:rsid w:val="009C0B14"/>
    <w:rsid w:val="009C0FE5"/>
    <w:rsid w:val="009C4767"/>
    <w:rsid w:val="009C6DEF"/>
    <w:rsid w:val="009E3116"/>
    <w:rsid w:val="009F0607"/>
    <w:rsid w:val="009F3B83"/>
    <w:rsid w:val="009F498C"/>
    <w:rsid w:val="00A10253"/>
    <w:rsid w:val="00A11D58"/>
    <w:rsid w:val="00A15024"/>
    <w:rsid w:val="00A17DA7"/>
    <w:rsid w:val="00A21FDC"/>
    <w:rsid w:val="00A315B7"/>
    <w:rsid w:val="00A37F42"/>
    <w:rsid w:val="00A457EB"/>
    <w:rsid w:val="00A7205C"/>
    <w:rsid w:val="00A72FD6"/>
    <w:rsid w:val="00A74FB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153F"/>
    <w:rsid w:val="00B8523F"/>
    <w:rsid w:val="00B85B26"/>
    <w:rsid w:val="00BA1820"/>
    <w:rsid w:val="00BA2499"/>
    <w:rsid w:val="00BA5411"/>
    <w:rsid w:val="00BB2899"/>
    <w:rsid w:val="00BC231B"/>
    <w:rsid w:val="00BD0F09"/>
    <w:rsid w:val="00BD56F0"/>
    <w:rsid w:val="00BE3BD7"/>
    <w:rsid w:val="00BF37A9"/>
    <w:rsid w:val="00C12E46"/>
    <w:rsid w:val="00C224D1"/>
    <w:rsid w:val="00C306AE"/>
    <w:rsid w:val="00C33A59"/>
    <w:rsid w:val="00C57452"/>
    <w:rsid w:val="00C60A99"/>
    <w:rsid w:val="00C62DFE"/>
    <w:rsid w:val="00C7583A"/>
    <w:rsid w:val="00C82949"/>
    <w:rsid w:val="00C902CA"/>
    <w:rsid w:val="00C9114D"/>
    <w:rsid w:val="00C94396"/>
    <w:rsid w:val="00C9793F"/>
    <w:rsid w:val="00CA32A7"/>
    <w:rsid w:val="00CA3848"/>
    <w:rsid w:val="00CA4723"/>
    <w:rsid w:val="00CC0F28"/>
    <w:rsid w:val="00CE0ED6"/>
    <w:rsid w:val="00D04675"/>
    <w:rsid w:val="00D12973"/>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B4943"/>
    <w:rsid w:val="00DC0AA4"/>
    <w:rsid w:val="00DD5D1C"/>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F0038A"/>
    <w:rsid w:val="00F02260"/>
    <w:rsid w:val="00F0625C"/>
    <w:rsid w:val="00F07766"/>
    <w:rsid w:val="00F07966"/>
    <w:rsid w:val="00F20B29"/>
    <w:rsid w:val="00F452EF"/>
    <w:rsid w:val="00F542EC"/>
    <w:rsid w:val="00F5430A"/>
    <w:rsid w:val="00F66981"/>
    <w:rsid w:val="00F80884"/>
    <w:rsid w:val="00F821F5"/>
    <w:rsid w:val="00F968EF"/>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EC5A-9329-42B6-A05D-70D9E95A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1</cp:revision>
  <dcterms:created xsi:type="dcterms:W3CDTF">2010-10-20T02:43:00Z</dcterms:created>
  <dcterms:modified xsi:type="dcterms:W3CDTF">2010-10-22T17:07:00Z</dcterms:modified>
</cp:coreProperties>
</file>